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3C2" w:rsidP="009A2776" w:rsidRDefault="21AE95E8" w14:paraId="2C078E63" w14:textId="5A3A1FA0">
      <w:pPr>
        <w:pStyle w:val="Heading1"/>
        <w:jc w:val="center"/>
        <w:rPr>
          <w:b/>
          <w:bCs/>
          <w:color w:val="auto"/>
          <w:u w:val="single"/>
        </w:rPr>
      </w:pPr>
      <w:r w:rsidRPr="009A2776">
        <w:rPr>
          <w:b/>
          <w:bCs/>
          <w:color w:val="auto"/>
          <w:u w:val="single"/>
        </w:rPr>
        <w:t>Requirements and Guidelines to Visit</w:t>
      </w:r>
      <w:r w:rsidRPr="009A2776" w:rsidR="011C2D76">
        <w:rPr>
          <w:b/>
          <w:bCs/>
          <w:color w:val="auto"/>
          <w:u w:val="single"/>
        </w:rPr>
        <w:t xml:space="preserve"> WWU’s Campus</w:t>
      </w:r>
    </w:p>
    <w:p w:rsidR="00D7550F" w:rsidP="0094304A" w:rsidRDefault="00D7550F" w14:paraId="702EB89C" w14:textId="77777777"/>
    <w:p w:rsidRPr="009A2776" w:rsidR="003D04CB" w:rsidP="0094304A" w:rsidRDefault="0094304A" w14:paraId="6B74288F" w14:textId="2B865ED2">
      <w:r>
        <w:t xml:space="preserve">Beginning October 18, 2021, Western will be implementing new requirements for visitors </w:t>
      </w:r>
      <w:r w:rsidR="00D7550F">
        <w:t>to campus.</w:t>
      </w:r>
      <w:r w:rsidR="003D04CB">
        <w:t xml:space="preserve"> This will require certain visitors to provide proof of vaccination or a negative COVID test result</w:t>
      </w:r>
      <w:r w:rsidR="001C261F">
        <w:t xml:space="preserve">. </w:t>
      </w:r>
      <w:r w:rsidRPr="13DBEC0A" w:rsidR="003D04CB">
        <w:rPr>
          <w:b/>
          <w:bCs/>
        </w:rPr>
        <w:t xml:space="preserve">All visitors must </w:t>
      </w:r>
      <w:r w:rsidR="003D04CB">
        <w:rPr>
          <w:b/>
          <w:bCs/>
        </w:rPr>
        <w:t xml:space="preserve">continue to </w:t>
      </w:r>
      <w:r w:rsidRPr="13DBEC0A" w:rsidR="003D04CB">
        <w:rPr>
          <w:b/>
          <w:bCs/>
        </w:rPr>
        <w:t>wear a mask in buildings and in crowded outdoor areas.</w:t>
      </w:r>
    </w:p>
    <w:p w:rsidRPr="0094304A" w:rsidR="0094304A" w:rsidP="0094304A" w:rsidRDefault="0094304A" w14:paraId="7A6E6A6A" w14:textId="10672241">
      <w:pPr>
        <w:pStyle w:val="Heading2"/>
        <w:rPr>
          <w:b/>
          <w:bCs/>
          <w:color w:val="auto"/>
        </w:rPr>
      </w:pPr>
      <w:r w:rsidRPr="0094304A">
        <w:rPr>
          <w:b/>
          <w:bCs/>
          <w:color w:val="auto"/>
        </w:rPr>
        <w:t>Casual Visitors</w:t>
      </w:r>
    </w:p>
    <w:p w:rsidR="00D7550F" w:rsidP="6434A8D7" w:rsidRDefault="011C2D76" w14:paraId="34EFE05E" w14:textId="77777777">
      <w:r>
        <w:t xml:space="preserve">As a public institution, Western has many visitors to campus on a daily basis. There are community members that </w:t>
      </w:r>
      <w:r w:rsidR="0D52C715">
        <w:t>enjoy walking through the campus</w:t>
      </w:r>
      <w:r w:rsidR="06FE0007">
        <w:t xml:space="preserve">. </w:t>
      </w:r>
      <w:r w:rsidR="3E8D0D6D">
        <w:t xml:space="preserve">We are referring </w:t>
      </w:r>
      <w:r w:rsidR="4257866E">
        <w:t xml:space="preserve">to </w:t>
      </w:r>
      <w:r w:rsidR="3E8D0D6D">
        <w:t xml:space="preserve">this </w:t>
      </w:r>
      <w:r w:rsidR="3DBD4414">
        <w:t xml:space="preserve">type of visitor </w:t>
      </w:r>
      <w:r w:rsidR="3E8D0D6D">
        <w:t xml:space="preserve">as a </w:t>
      </w:r>
      <w:r w:rsidRPr="13DBEC0A" w:rsidR="3E8D0D6D">
        <w:rPr>
          <w:b/>
          <w:bCs/>
        </w:rPr>
        <w:t>“casual”</w:t>
      </w:r>
      <w:r w:rsidR="3E8D0D6D">
        <w:t xml:space="preserve"> visitor.</w:t>
      </w:r>
      <w:r w:rsidR="49BDCC7C">
        <w:t xml:space="preserve"> </w:t>
      </w:r>
      <w:r w:rsidR="5C35D58A">
        <w:t>The casual visitor is not someone who is spending extended time on campus</w:t>
      </w:r>
      <w:r w:rsidR="0C3976E6">
        <w:t xml:space="preserve"> or inside of buildings.</w:t>
      </w:r>
      <w:r w:rsidR="00973F4A">
        <w:t xml:space="preserve"> </w:t>
      </w:r>
    </w:p>
    <w:p w:rsidR="0094304A" w:rsidP="6434A8D7" w:rsidRDefault="00E12E21" w14:paraId="0B537DBF" w14:textId="6EDC0245">
      <w:r>
        <w:t xml:space="preserve">There are no changes to </w:t>
      </w:r>
      <w:r w:rsidR="000E41BF">
        <w:t xml:space="preserve">what casual visitors must do to be on campus. </w:t>
      </w:r>
      <w:r w:rsidR="00584B01">
        <w:t xml:space="preserve">Casual visitors do not need </w:t>
      </w:r>
      <w:r w:rsidR="0094304A">
        <w:t>to provide proof of vaccination or a negative test result in order to be on campus.</w:t>
      </w:r>
      <w:r w:rsidR="00A846CB">
        <w:t xml:space="preserve"> </w:t>
      </w:r>
    </w:p>
    <w:p w:rsidRPr="0094304A" w:rsidR="0094304A" w:rsidP="0094304A" w:rsidRDefault="0094304A" w14:paraId="646133E8" w14:textId="16406892">
      <w:pPr>
        <w:pStyle w:val="Heading2"/>
        <w:rPr>
          <w:b/>
          <w:bCs/>
          <w:color w:val="auto"/>
        </w:rPr>
      </w:pPr>
      <w:r w:rsidRPr="0094304A">
        <w:rPr>
          <w:b/>
          <w:bCs/>
          <w:color w:val="auto"/>
        </w:rPr>
        <w:t>Sponsored Visitors</w:t>
      </w:r>
    </w:p>
    <w:p w:rsidR="37C9475F" w:rsidP="6434A8D7" w:rsidRDefault="37C9475F" w14:paraId="49FF207D" w14:textId="26EBD603">
      <w:r>
        <w:t xml:space="preserve">Our institution also hosts many </w:t>
      </w:r>
      <w:r w:rsidR="060F2B11">
        <w:t xml:space="preserve">formal </w:t>
      </w:r>
      <w:r>
        <w:t xml:space="preserve">visitors. These </w:t>
      </w:r>
      <w:r w:rsidR="4334B0B1">
        <w:t xml:space="preserve">could include (but are not limited to) community members participating in </w:t>
      </w:r>
      <w:r w:rsidR="09B85B7A">
        <w:t>campus events</w:t>
      </w:r>
      <w:r w:rsidR="3677AAA6">
        <w:t xml:space="preserve"> or programs</w:t>
      </w:r>
      <w:r w:rsidR="5C60B8FB">
        <w:t xml:space="preserve"> </w:t>
      </w:r>
      <w:r w:rsidR="656FD6C3">
        <w:t>and</w:t>
      </w:r>
      <w:r w:rsidR="09B85B7A">
        <w:t xml:space="preserve"> </w:t>
      </w:r>
      <w:r w:rsidR="53B34085">
        <w:t>extended visits to individuals who live on campus</w:t>
      </w:r>
      <w:r w:rsidR="39C3C80F">
        <w:t xml:space="preserve">. We are referring to these individuals as </w:t>
      </w:r>
      <w:r w:rsidRPr="766814F6" w:rsidR="39C3C80F">
        <w:rPr>
          <w:b/>
          <w:bCs/>
        </w:rPr>
        <w:t xml:space="preserve">“sponsored” </w:t>
      </w:r>
      <w:r w:rsidR="39C3C80F">
        <w:t>visitors.</w:t>
      </w:r>
    </w:p>
    <w:p w:rsidR="5FB539ED" w:rsidP="3CC4A94D" w:rsidRDefault="06EDFFAD" w14:paraId="2D8B8500" w14:textId="5D3B6733">
      <w:r>
        <w:t>To “sponsor” a visitor, a university permanent employee will need to verify vaccination status or a negative test within 72 hours of the arrival of the sponsored visitor. There may be campus programs or activities that require full vaccination from non-WWU individuals in order to participate.</w:t>
      </w:r>
      <w:r w:rsidR="7ABC7786">
        <w:t xml:space="preserve"> It is important</w:t>
      </w:r>
      <w:r w:rsidR="12A76B5D">
        <w:t xml:space="preserve"> to</w:t>
      </w:r>
      <w:r w:rsidR="7ABC7786">
        <w:t xml:space="preserve"> note that those </w:t>
      </w:r>
      <w:r w:rsidR="024AA9DF">
        <w:t>we pay</w:t>
      </w:r>
      <w:r w:rsidR="7ABC7786">
        <w:t xml:space="preserve"> for a service are considered contractors and have a different process to follow.</w:t>
      </w:r>
    </w:p>
    <w:p w:rsidR="5FB539ED" w:rsidP="3CC4A94D" w:rsidRDefault="1FC83F1D" w14:paraId="1F2036BB" w14:textId="01A9A369">
      <w:r>
        <w:t xml:space="preserve">The process </w:t>
      </w:r>
      <w:r w:rsidR="785C8F6D">
        <w:t xml:space="preserve">for verifying vaccination status or a negative test </w:t>
      </w:r>
      <w:r>
        <w:t>should be dependent on the event or program</w:t>
      </w:r>
      <w:r w:rsidR="579D0B3B">
        <w:t xml:space="preserve">. </w:t>
      </w:r>
      <w:r w:rsidR="5AB3567D">
        <w:t xml:space="preserve">In every situation, the verification process should be clearly communicated to potential attendees prior to the event or program as well as having signage at the entrance </w:t>
      </w:r>
      <w:r w:rsidR="6AEDEAA2">
        <w:t xml:space="preserve">to </w:t>
      </w:r>
      <w:r w:rsidR="5AB3567D">
        <w:t>the progra</w:t>
      </w:r>
      <w:r w:rsidR="42BCC6E6">
        <w:t xml:space="preserve">m. </w:t>
      </w:r>
      <w:r w:rsidR="27CD6A6E">
        <w:t>Western’s COVID Support Team is available for consultation on the process to be used.</w:t>
      </w:r>
    </w:p>
    <w:p w:rsidR="5FB539ED" w:rsidP="3CC4A94D" w:rsidRDefault="30C0A3F9" w14:paraId="1B166AE6" w14:textId="08C21D2E">
      <w:r>
        <w:t>Here are some examples of events and potential processes:</w:t>
      </w:r>
    </w:p>
    <w:p w:rsidR="5FB539ED" w:rsidP="766814F6" w:rsidRDefault="30C0A3F9" w14:paraId="009F62B2" w14:textId="7A1EEB66">
      <w:pPr>
        <w:pStyle w:val="ListParagraph"/>
        <w:numPr>
          <w:ilvl w:val="0"/>
          <w:numId w:val="1"/>
        </w:numPr>
        <w:rPr/>
      </w:pPr>
      <w:r w:rsidR="30C0A3F9">
        <w:rPr/>
        <w:t>Sports games: A permanent employee could be at the door checking a) COVID Clearance for students</w:t>
      </w:r>
      <w:r w:rsidR="1FC04118">
        <w:rPr/>
        <w:t xml:space="preserve"> and b) vaccination cards (picture or physical copy) or a negative test within 72 hours</w:t>
      </w:r>
      <w:r w:rsidR="3FD1E9CC">
        <w:rPr/>
        <w:t xml:space="preserve"> for</w:t>
      </w:r>
      <w:r w:rsidR="4D8DD0A2">
        <w:rPr/>
        <w:t xml:space="preserve"> WWU employees and</w:t>
      </w:r>
      <w:r w:rsidR="3FD1E9CC">
        <w:rPr/>
        <w:t xml:space="preserve"> non-WWU attendees.</w:t>
      </w:r>
    </w:p>
    <w:p w:rsidR="5FB539ED" w:rsidP="766814F6" w:rsidRDefault="3D01709A" w14:paraId="534DE963" w14:textId="1694E329">
      <w:pPr>
        <w:pStyle w:val="ListParagraph"/>
        <w:numPr>
          <w:ilvl w:val="0"/>
          <w:numId w:val="1"/>
        </w:numPr>
      </w:pPr>
      <w:r>
        <w:t>Special events</w:t>
      </w:r>
      <w:r w:rsidR="42EB053A">
        <w:t xml:space="preserve"> or programs</w:t>
      </w:r>
      <w:r>
        <w:t>: The WWU coordinator/sponsor for the event can develop a Microsoft Form whe</w:t>
      </w:r>
      <w:r w:rsidR="34E5D87F">
        <w:t xml:space="preserve">re a vaccination card or a copy of a negative test can be submitted within 72 hours of the </w:t>
      </w:r>
      <w:r w:rsidR="271047A1">
        <w:t>event and a guest list created</w:t>
      </w:r>
      <w:r w:rsidR="641CC4C3">
        <w:t>. The forms would be deleted upon receipt</w:t>
      </w:r>
      <w:r w:rsidR="7B5A9DFF">
        <w:t xml:space="preserve"> and </w:t>
      </w:r>
      <w:r w:rsidR="641CC4C3">
        <w:t>documentation that the individual is cleared to attend.</w:t>
      </w:r>
    </w:p>
    <w:p w:rsidR="5FB539ED" w:rsidP="766814F6" w:rsidRDefault="5EAA5967" w14:paraId="14401026" w14:textId="08FBF49C">
      <w:pPr>
        <w:pStyle w:val="ListParagraph"/>
        <w:numPr>
          <w:ilvl w:val="0"/>
          <w:numId w:val="1"/>
        </w:numPr>
      </w:pPr>
      <w:r>
        <w:t xml:space="preserve">Housing Visitors: </w:t>
      </w:r>
      <w:r w:rsidR="0C251397">
        <w:t xml:space="preserve">Housing currently utilizes a MS Form as a request for non-WWU </w:t>
      </w:r>
      <w:r w:rsidR="2922EBE7">
        <w:t>guests to visit residents. They could potentially create a centralized process for guests similar to this but also include an upload of a vaccine card or negative test within</w:t>
      </w:r>
      <w:r w:rsidR="14BE5926">
        <w:t xml:space="preserve"> 72 hours. An email approval could be sent from housing to the resident on behalf of their guest.</w:t>
      </w:r>
    </w:p>
    <w:p w:rsidR="5FB539ED" w:rsidP="766814F6" w:rsidRDefault="14BE5926" w14:paraId="5E428D23" w14:textId="213738CE">
      <w:pPr>
        <w:pStyle w:val="ListParagraph"/>
        <w:numPr>
          <w:ilvl w:val="0"/>
          <w:numId w:val="1"/>
        </w:numPr>
      </w:pPr>
      <w:r>
        <w:t xml:space="preserve">Dining Visitors: </w:t>
      </w:r>
      <w:r w:rsidR="6C0AB795">
        <w:t xml:space="preserve">When a resident guests someone in, they can show the approval from housing, or if it is a WWU community member, they can show their </w:t>
      </w:r>
      <w:r w:rsidR="1411D62D">
        <w:t>COVID Pass. If this is a sponsored event utilizing dining, the program can be responsible for the management of verification of vaccination status/negative tests</w:t>
      </w:r>
      <w:r w:rsidR="084D0DA9">
        <w:t>.</w:t>
      </w:r>
    </w:p>
    <w:p w:rsidR="5FB539ED" w:rsidP="766814F6" w:rsidRDefault="084D0DA9" w14:paraId="11C13757" w14:textId="0793C556">
      <w:pPr>
        <w:pStyle w:val="ListParagraph"/>
        <w:numPr>
          <w:ilvl w:val="0"/>
          <w:numId w:val="1"/>
        </w:numPr>
      </w:pPr>
      <w:r>
        <w:t>On-campus Candidate Interviews: Similar to housing and special events, create a MS Form that allows an upload of a vaccination status or negative test within 72 hours. On</w:t>
      </w:r>
      <w:r w:rsidR="34B12A7A">
        <w:t>ce verified, delete the form.</w:t>
      </w:r>
    </w:p>
    <w:p w:rsidR="5FB539ED" w:rsidP="766814F6" w:rsidRDefault="05889EF2" w14:paraId="654E0235" w14:textId="59B1F25C">
      <w:pPr>
        <w:pStyle w:val="ListParagraph"/>
        <w:numPr>
          <w:ilvl w:val="0"/>
          <w:numId w:val="1"/>
        </w:numPr>
      </w:pPr>
      <w:r>
        <w:t>Family members visiting staff or faculty on campus: This should be cleared by your supervisor and vaccination status and or a negative test need to be verified.</w:t>
      </w:r>
    </w:p>
    <w:p w:rsidR="5FB539ED" w:rsidP="766814F6" w:rsidRDefault="05889EF2" w14:paraId="010AA2E7" w14:textId="7B9CF028">
      <w:pPr>
        <w:pStyle w:val="ListParagraph"/>
        <w:numPr>
          <w:ilvl w:val="0"/>
          <w:numId w:val="1"/>
        </w:numPr>
      </w:pPr>
      <w:r>
        <w:t>Sales Representatives: The company representing sales representatives should provide verification that their employ</w:t>
      </w:r>
      <w:r w:rsidR="7A329F17">
        <w:t>ee is vaccinated or has had a negative test within 72 hours.</w:t>
      </w:r>
    </w:p>
    <w:p w:rsidR="5FB539ED" w:rsidP="3CC4A94D" w:rsidRDefault="36FFC7CB" w14:paraId="7DD0AB8B" w14:textId="13857EB4">
      <w:r>
        <w:lastRenderedPageBreak/>
        <w:t xml:space="preserve">These are just a few examples of “sponsored” visitors to campus. </w:t>
      </w:r>
      <w:r w:rsidR="35B37BF1">
        <w:t>Vaccination records an</w:t>
      </w:r>
      <w:r w:rsidR="0CEA566F">
        <w:t>d/or negative tests</w:t>
      </w:r>
      <w:r w:rsidR="35B37BF1">
        <w:t xml:space="preserve"> should not be held by a university employee</w:t>
      </w:r>
      <w:r w:rsidR="6644FB4D">
        <w:t xml:space="preserve">. </w:t>
      </w:r>
      <w:r w:rsidR="5A6BE518">
        <w:t xml:space="preserve">Once clearance is verified, the record submitted should be deleted. </w:t>
      </w:r>
    </w:p>
    <w:p w:rsidR="5FB539ED" w:rsidP="3CC4A94D" w:rsidRDefault="51028A8F" w14:paraId="5416BC2A" w14:textId="1BC43807">
      <w:r>
        <w:t>Lastly, t</w:t>
      </w:r>
      <w:r w:rsidR="40734F4A">
        <w:t>here are non-WWU community members and constituents who come to campus to engage in protected speech and public assembly demonstrations, protests, voter registration, petitioning and other political activities.</w:t>
      </w:r>
      <w:r w:rsidR="12CE6BE2">
        <w:t xml:space="preserve"> If these are held outside, no additional verification will be required. If these occur inside, they will need to be cleared as being vaccinated or having a negative test wi</w:t>
      </w:r>
      <w:r w:rsidR="52157731">
        <w:t>thin 72 hours.</w:t>
      </w:r>
    </w:p>
    <w:sectPr w:rsidR="5FB539ED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C261F" w14:paraId="2CCFF44E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1C261F" w14:paraId="1F8FA8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BEC0A" w:rsidTr="13DBEC0A" w14:paraId="614CF45F" w14:textId="77777777">
      <w:tc>
        <w:tcPr>
          <w:tcW w:w="3120" w:type="dxa"/>
        </w:tcPr>
        <w:p w:rsidR="13DBEC0A" w:rsidP="13DBEC0A" w:rsidRDefault="13DBEC0A" w14:paraId="3DD52F4B" w14:textId="4BC9BE2F">
          <w:pPr>
            <w:pStyle w:val="Header"/>
            <w:ind w:left="-115"/>
          </w:pPr>
        </w:p>
      </w:tc>
      <w:tc>
        <w:tcPr>
          <w:tcW w:w="3120" w:type="dxa"/>
        </w:tcPr>
        <w:p w:rsidR="13DBEC0A" w:rsidP="13DBEC0A" w:rsidRDefault="13DBEC0A" w14:paraId="71BB8F1B" w14:textId="5634A520">
          <w:pPr>
            <w:pStyle w:val="Header"/>
            <w:jc w:val="center"/>
          </w:pPr>
        </w:p>
      </w:tc>
      <w:tc>
        <w:tcPr>
          <w:tcW w:w="3120" w:type="dxa"/>
        </w:tcPr>
        <w:p w:rsidR="13DBEC0A" w:rsidP="13DBEC0A" w:rsidRDefault="13DBEC0A" w14:paraId="1AB15AC8" w14:textId="44FD9199">
          <w:pPr>
            <w:pStyle w:val="Header"/>
            <w:ind w:right="-115"/>
            <w:jc w:val="right"/>
          </w:pPr>
          <w:r>
            <w:t>September 24, 2021</w:t>
          </w:r>
        </w:p>
      </w:tc>
    </w:tr>
  </w:tbl>
  <w:p w:rsidR="13DBEC0A" w:rsidP="13DBEC0A" w:rsidRDefault="13DBEC0A" w14:paraId="464C6176" w14:textId="14FB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C261F" w14:paraId="6604D394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1C261F" w14:paraId="436A59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BEC0A" w:rsidTr="13DBEC0A" w14:paraId="3A79630D" w14:textId="77777777">
      <w:tc>
        <w:tcPr>
          <w:tcW w:w="3120" w:type="dxa"/>
        </w:tcPr>
        <w:p w:rsidR="13DBEC0A" w:rsidP="13DBEC0A" w:rsidRDefault="13DBEC0A" w14:paraId="54D85138" w14:textId="27912F93">
          <w:pPr>
            <w:pStyle w:val="Header"/>
            <w:ind w:left="-115"/>
          </w:pPr>
        </w:p>
      </w:tc>
      <w:tc>
        <w:tcPr>
          <w:tcW w:w="3120" w:type="dxa"/>
        </w:tcPr>
        <w:p w:rsidR="13DBEC0A" w:rsidP="13DBEC0A" w:rsidRDefault="13DBEC0A" w14:paraId="14DB8ED4" w14:textId="13D277BC">
          <w:pPr>
            <w:pStyle w:val="Header"/>
            <w:jc w:val="center"/>
          </w:pPr>
        </w:p>
      </w:tc>
      <w:tc>
        <w:tcPr>
          <w:tcW w:w="3120" w:type="dxa"/>
        </w:tcPr>
        <w:p w:rsidR="13DBEC0A" w:rsidP="13DBEC0A" w:rsidRDefault="13DBEC0A" w14:paraId="281019DA" w14:textId="6EDC3920">
          <w:pPr>
            <w:pStyle w:val="Header"/>
            <w:ind w:right="-115"/>
            <w:jc w:val="right"/>
          </w:pPr>
        </w:p>
      </w:tc>
    </w:tr>
  </w:tbl>
  <w:p w:rsidR="13DBEC0A" w:rsidP="13DBEC0A" w:rsidRDefault="13DBEC0A" w14:paraId="5E4675C0" w14:textId="37ECB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AAE"/>
    <w:multiLevelType w:val="hybridMultilevel"/>
    <w:tmpl w:val="B1E656E4"/>
    <w:lvl w:ilvl="0" w:tplc="DDE4F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B621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DC0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86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C0F5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8CF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5AE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9E66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141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155054"/>
    <w:multiLevelType w:val="hybridMultilevel"/>
    <w:tmpl w:val="C18A50CC"/>
    <w:lvl w:ilvl="0" w:tplc="0420AC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523D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0868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83D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6E9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D45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7A0D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DE40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C9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931D45"/>
    <w:rsid w:val="000E41BF"/>
    <w:rsid w:val="001C261F"/>
    <w:rsid w:val="003D04CB"/>
    <w:rsid w:val="00584B01"/>
    <w:rsid w:val="0094304A"/>
    <w:rsid w:val="00973F4A"/>
    <w:rsid w:val="009A2776"/>
    <w:rsid w:val="00A846CB"/>
    <w:rsid w:val="00AF73C2"/>
    <w:rsid w:val="00D7550F"/>
    <w:rsid w:val="00DBDC56"/>
    <w:rsid w:val="00E12E21"/>
    <w:rsid w:val="011C2D76"/>
    <w:rsid w:val="01449B60"/>
    <w:rsid w:val="01B2E07F"/>
    <w:rsid w:val="024AA9DF"/>
    <w:rsid w:val="0277ACB7"/>
    <w:rsid w:val="0408614F"/>
    <w:rsid w:val="044CD138"/>
    <w:rsid w:val="050A5CA1"/>
    <w:rsid w:val="056FAC4A"/>
    <w:rsid w:val="05889EF2"/>
    <w:rsid w:val="05BA896B"/>
    <w:rsid w:val="060F2B11"/>
    <w:rsid w:val="06EDFFAD"/>
    <w:rsid w:val="06FE0007"/>
    <w:rsid w:val="084D0DA9"/>
    <w:rsid w:val="09426272"/>
    <w:rsid w:val="09A0DB93"/>
    <w:rsid w:val="09B85B7A"/>
    <w:rsid w:val="09BDC709"/>
    <w:rsid w:val="0C251397"/>
    <w:rsid w:val="0C3976E6"/>
    <w:rsid w:val="0CEA566F"/>
    <w:rsid w:val="0D2FF968"/>
    <w:rsid w:val="0D52C715"/>
    <w:rsid w:val="0DBAB96D"/>
    <w:rsid w:val="0E121521"/>
    <w:rsid w:val="0EA56AF3"/>
    <w:rsid w:val="0EB13EE7"/>
    <w:rsid w:val="1055934B"/>
    <w:rsid w:val="10631276"/>
    <w:rsid w:val="10AAB2C7"/>
    <w:rsid w:val="10B63A5F"/>
    <w:rsid w:val="1120F6DB"/>
    <w:rsid w:val="11ECCFC0"/>
    <w:rsid w:val="12A76B5D"/>
    <w:rsid w:val="12CE6BE2"/>
    <w:rsid w:val="133071C6"/>
    <w:rsid w:val="13DBEC0A"/>
    <w:rsid w:val="13E9C8C2"/>
    <w:rsid w:val="1411D62D"/>
    <w:rsid w:val="14962160"/>
    <w:rsid w:val="14BE5926"/>
    <w:rsid w:val="14E9B914"/>
    <w:rsid w:val="14EC079C"/>
    <w:rsid w:val="1559C552"/>
    <w:rsid w:val="15E47AD7"/>
    <w:rsid w:val="1712EA33"/>
    <w:rsid w:val="17FE705F"/>
    <w:rsid w:val="1948BEF1"/>
    <w:rsid w:val="19A5A37A"/>
    <w:rsid w:val="1A17DE2D"/>
    <w:rsid w:val="1AE48F52"/>
    <w:rsid w:val="1B300F0C"/>
    <w:rsid w:val="1B82504F"/>
    <w:rsid w:val="1BB3AE8E"/>
    <w:rsid w:val="1C4E9CD4"/>
    <w:rsid w:val="1C9E0FC4"/>
    <w:rsid w:val="1CC12C5D"/>
    <w:rsid w:val="1CF71981"/>
    <w:rsid w:val="1DBBD3CA"/>
    <w:rsid w:val="1EBFB1A4"/>
    <w:rsid w:val="1EC78245"/>
    <w:rsid w:val="1F04D3BB"/>
    <w:rsid w:val="1F2CF3B6"/>
    <w:rsid w:val="1FC04118"/>
    <w:rsid w:val="1FC83F1D"/>
    <w:rsid w:val="20D0C9DB"/>
    <w:rsid w:val="20E15CF2"/>
    <w:rsid w:val="21049E90"/>
    <w:rsid w:val="2108E59A"/>
    <w:rsid w:val="211DC6ED"/>
    <w:rsid w:val="2165D5F6"/>
    <w:rsid w:val="21AE95E8"/>
    <w:rsid w:val="222ADD98"/>
    <w:rsid w:val="22649478"/>
    <w:rsid w:val="22EC6FBD"/>
    <w:rsid w:val="2440865C"/>
    <w:rsid w:val="248FF94C"/>
    <w:rsid w:val="2498BAC3"/>
    <w:rsid w:val="25746091"/>
    <w:rsid w:val="25D5D590"/>
    <w:rsid w:val="262741F9"/>
    <w:rsid w:val="26C139BF"/>
    <w:rsid w:val="271047A1"/>
    <w:rsid w:val="27B6EA75"/>
    <w:rsid w:val="27CD6A6E"/>
    <w:rsid w:val="285D0A20"/>
    <w:rsid w:val="2922EBE7"/>
    <w:rsid w:val="2AAF9CC7"/>
    <w:rsid w:val="2B42536D"/>
    <w:rsid w:val="2BB89781"/>
    <w:rsid w:val="2E403D4F"/>
    <w:rsid w:val="2E72EA17"/>
    <w:rsid w:val="2F2616D1"/>
    <w:rsid w:val="2F5FF568"/>
    <w:rsid w:val="2F71968B"/>
    <w:rsid w:val="2F86DF7F"/>
    <w:rsid w:val="2FC2B9F8"/>
    <w:rsid w:val="301D3288"/>
    <w:rsid w:val="30C0A3F9"/>
    <w:rsid w:val="3206C41D"/>
    <w:rsid w:val="32D7CE2B"/>
    <w:rsid w:val="33277BF9"/>
    <w:rsid w:val="33641424"/>
    <w:rsid w:val="34B12A7A"/>
    <w:rsid w:val="34E5D87F"/>
    <w:rsid w:val="3583AD04"/>
    <w:rsid w:val="35B37BF1"/>
    <w:rsid w:val="35DCF8A6"/>
    <w:rsid w:val="3677AAA6"/>
    <w:rsid w:val="36FFC7CB"/>
    <w:rsid w:val="3723D7A0"/>
    <w:rsid w:val="37C9475F"/>
    <w:rsid w:val="38721E58"/>
    <w:rsid w:val="38DABF3E"/>
    <w:rsid w:val="39C3C80F"/>
    <w:rsid w:val="39C4945C"/>
    <w:rsid w:val="3AC291AB"/>
    <w:rsid w:val="3AC99226"/>
    <w:rsid w:val="3B56D220"/>
    <w:rsid w:val="3B7F0437"/>
    <w:rsid w:val="3BAF9703"/>
    <w:rsid w:val="3C632864"/>
    <w:rsid w:val="3CC27E3E"/>
    <w:rsid w:val="3CC4A94D"/>
    <w:rsid w:val="3D01709A"/>
    <w:rsid w:val="3DBD4414"/>
    <w:rsid w:val="3E5E4E9F"/>
    <w:rsid w:val="3E8D0D6D"/>
    <w:rsid w:val="3F9AC926"/>
    <w:rsid w:val="3FD1E9CC"/>
    <w:rsid w:val="40296ECF"/>
    <w:rsid w:val="40734F4A"/>
    <w:rsid w:val="411C8BA6"/>
    <w:rsid w:val="4257866E"/>
    <w:rsid w:val="42BB7BAE"/>
    <w:rsid w:val="42BCC6E6"/>
    <w:rsid w:val="42E788A4"/>
    <w:rsid w:val="42EB053A"/>
    <w:rsid w:val="42F4AAC6"/>
    <w:rsid w:val="4316853B"/>
    <w:rsid w:val="4334B0B1"/>
    <w:rsid w:val="433F4041"/>
    <w:rsid w:val="435FFB05"/>
    <w:rsid w:val="43FE70E7"/>
    <w:rsid w:val="44B2559C"/>
    <w:rsid w:val="4610FB16"/>
    <w:rsid w:val="464CBC09"/>
    <w:rsid w:val="47E747A3"/>
    <w:rsid w:val="48DA70E4"/>
    <w:rsid w:val="497C6166"/>
    <w:rsid w:val="49BDCC7C"/>
    <w:rsid w:val="4AB4D32E"/>
    <w:rsid w:val="4B086EC3"/>
    <w:rsid w:val="4B23A94A"/>
    <w:rsid w:val="4B4350B9"/>
    <w:rsid w:val="4B565612"/>
    <w:rsid w:val="4D8DD0A2"/>
    <w:rsid w:val="4DE94D02"/>
    <w:rsid w:val="4E34383E"/>
    <w:rsid w:val="4E3C5380"/>
    <w:rsid w:val="4E91289A"/>
    <w:rsid w:val="4EEB401B"/>
    <w:rsid w:val="51028A8F"/>
    <w:rsid w:val="5192EACE"/>
    <w:rsid w:val="52157731"/>
    <w:rsid w:val="5227187F"/>
    <w:rsid w:val="5262C122"/>
    <w:rsid w:val="53B34085"/>
    <w:rsid w:val="549DCE87"/>
    <w:rsid w:val="549F3968"/>
    <w:rsid w:val="54CB4D40"/>
    <w:rsid w:val="55BBAB5C"/>
    <w:rsid w:val="55FA29F7"/>
    <w:rsid w:val="567C1D9C"/>
    <w:rsid w:val="57500DC5"/>
    <w:rsid w:val="5766FBFF"/>
    <w:rsid w:val="579D0B3B"/>
    <w:rsid w:val="57C07331"/>
    <w:rsid w:val="58904F71"/>
    <w:rsid w:val="5898D38E"/>
    <w:rsid w:val="5A6BE518"/>
    <w:rsid w:val="5AB3567D"/>
    <w:rsid w:val="5C35D58A"/>
    <w:rsid w:val="5C60B8FB"/>
    <w:rsid w:val="5D531C54"/>
    <w:rsid w:val="5EAA5967"/>
    <w:rsid w:val="5FB539ED"/>
    <w:rsid w:val="6009D785"/>
    <w:rsid w:val="6090E434"/>
    <w:rsid w:val="60A83516"/>
    <w:rsid w:val="613A5387"/>
    <w:rsid w:val="62440577"/>
    <w:rsid w:val="6280D902"/>
    <w:rsid w:val="641CC4C3"/>
    <w:rsid w:val="6434A8D7"/>
    <w:rsid w:val="64B2DC7D"/>
    <w:rsid w:val="65055311"/>
    <w:rsid w:val="65370E9F"/>
    <w:rsid w:val="656FD6C3"/>
    <w:rsid w:val="657C0CDF"/>
    <w:rsid w:val="6600CDBF"/>
    <w:rsid w:val="6644FB4D"/>
    <w:rsid w:val="66FDC028"/>
    <w:rsid w:val="679C9E20"/>
    <w:rsid w:val="684D5A2D"/>
    <w:rsid w:val="68A8B394"/>
    <w:rsid w:val="68FD75F0"/>
    <w:rsid w:val="69728E25"/>
    <w:rsid w:val="69BF9BD7"/>
    <w:rsid w:val="6A4483F5"/>
    <w:rsid w:val="6AEDEAA2"/>
    <w:rsid w:val="6B931D45"/>
    <w:rsid w:val="6BE05456"/>
    <w:rsid w:val="6C0AB795"/>
    <w:rsid w:val="6D712DA4"/>
    <w:rsid w:val="6DA37970"/>
    <w:rsid w:val="6DDFE040"/>
    <w:rsid w:val="6F3E0CE0"/>
    <w:rsid w:val="6FF377BE"/>
    <w:rsid w:val="7008DC57"/>
    <w:rsid w:val="7016B218"/>
    <w:rsid w:val="705FD602"/>
    <w:rsid w:val="70624068"/>
    <w:rsid w:val="70E63E4B"/>
    <w:rsid w:val="70FEBE47"/>
    <w:rsid w:val="71C67FA2"/>
    <w:rsid w:val="724EF54E"/>
    <w:rsid w:val="72627D6D"/>
    <w:rsid w:val="72E68008"/>
    <w:rsid w:val="732318C6"/>
    <w:rsid w:val="7366A2C2"/>
    <w:rsid w:val="7443CECF"/>
    <w:rsid w:val="757C3F89"/>
    <w:rsid w:val="75EAF225"/>
    <w:rsid w:val="766814F6"/>
    <w:rsid w:val="773163A2"/>
    <w:rsid w:val="77829D82"/>
    <w:rsid w:val="780BD2DD"/>
    <w:rsid w:val="7823EC12"/>
    <w:rsid w:val="785C8F6D"/>
    <w:rsid w:val="78BA0769"/>
    <w:rsid w:val="7A329F17"/>
    <w:rsid w:val="7A40D831"/>
    <w:rsid w:val="7AACCC63"/>
    <w:rsid w:val="7ABC7786"/>
    <w:rsid w:val="7B2884DA"/>
    <w:rsid w:val="7B2DC030"/>
    <w:rsid w:val="7B5A9DFF"/>
    <w:rsid w:val="7C6552F5"/>
    <w:rsid w:val="7C8DB7E6"/>
    <w:rsid w:val="7D752D23"/>
    <w:rsid w:val="7DBD5B57"/>
    <w:rsid w:val="7E8913E1"/>
    <w:rsid w:val="7F598E60"/>
    <w:rsid w:val="7F9CF3B7"/>
    <w:rsid w:val="7FD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1D45"/>
  <w15:chartTrackingRefBased/>
  <w15:docId w15:val="{C3951CA2-4207-4093-AEEA-1EA971BE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7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4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9A277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4304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5A4949AFA3479CCC65D31BE501D5" ma:contentTypeVersion="10" ma:contentTypeDescription="Create a new document." ma:contentTypeScope="" ma:versionID="3f8411ef2b1cc0f33671d835a9a66ecd">
  <xsd:schema xmlns:xsd="http://www.w3.org/2001/XMLSchema" xmlns:xs="http://www.w3.org/2001/XMLSchema" xmlns:p="http://schemas.microsoft.com/office/2006/metadata/properties" xmlns:ns2="34737ade-af1e-45de-9337-84d1a4b77afe" xmlns:ns3="fa766ecb-fe28-4d0d-b14d-69f6a3261d7a" targetNamespace="http://schemas.microsoft.com/office/2006/metadata/properties" ma:root="true" ma:fieldsID="d9656ec7671a3e4b9d4c766efc7b416a" ns2:_="" ns3:_="">
    <xsd:import namespace="34737ade-af1e-45de-9337-84d1a4b77afe"/>
    <xsd:import namespace="fa766ecb-fe28-4d0d-b14d-69f6a3261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7ade-af1e-45de-9337-84d1a4b77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6ecb-fe28-4d0d-b14d-69f6a3261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373E5-878E-47AF-818B-7E249221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37ade-af1e-45de-9337-84d1a4b77afe"/>
    <ds:schemaRef ds:uri="fa766ecb-fe28-4d0d-b14d-69f6a3261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688F6-E657-4C97-8E01-0E021925C4D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fa766ecb-fe28-4d0d-b14d-69f6a3261d7a"/>
    <ds:schemaRef ds:uri="http://www.w3.org/XML/1998/namespace"/>
    <ds:schemaRef ds:uri="34737ade-af1e-45de-9337-84d1a4b77af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A46714-8BDE-40EF-B4FA-9E80203D27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Diaz</dc:creator>
  <keywords/>
  <dc:description/>
  <lastModifiedBy>Jessica Dean</lastModifiedBy>
  <revision>12</revision>
  <dcterms:created xsi:type="dcterms:W3CDTF">2021-09-15T13:39:00.0000000Z</dcterms:created>
  <dcterms:modified xsi:type="dcterms:W3CDTF">2021-09-24T16:46:05.4345828Z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0x010100BFD05A4949AFA3479CCC65D31BE501D5</vt:lpwstr>
  </property>
</Properties>
</file>